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36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36"/>
          <w:szCs w:val="28"/>
          <w:lang w:val="uk-UA" w:eastAsia="ru-RU"/>
        </w:rPr>
        <w:t>Розробка уроку образотворчого мистецтва в 6 класі</w:t>
      </w: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Учитель образотворчого мистецтва:</w:t>
      </w: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Романча К. В.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535305</wp:posOffset>
            </wp:positionH>
            <wp:positionV relativeFrom="margin">
              <wp:posOffset>3467100</wp:posOffset>
            </wp:positionV>
            <wp:extent cx="5556250" cy="4181475"/>
            <wp:effectExtent l="323850" t="323850" r="330200" b="333375"/>
            <wp:wrapThrough wrapText="bothSides">
              <wp:wrapPolygon edited="0">
                <wp:start x="2592" y="-1673"/>
                <wp:lineTo x="-148" y="-1476"/>
                <wp:lineTo x="-148" y="98"/>
                <wp:lineTo x="-963" y="98"/>
                <wp:lineTo x="-1185" y="3247"/>
                <wp:lineTo x="-1259" y="21256"/>
                <wp:lineTo x="-1111" y="22240"/>
                <wp:lineTo x="-148" y="23027"/>
                <wp:lineTo x="-74" y="23224"/>
                <wp:lineTo x="19181" y="23224"/>
                <wp:lineTo x="19255" y="23027"/>
                <wp:lineTo x="21180" y="22141"/>
                <wp:lineTo x="21254" y="22141"/>
                <wp:lineTo x="22291" y="20567"/>
                <wp:lineTo x="22736" y="18992"/>
                <wp:lineTo x="22810" y="98"/>
                <wp:lineTo x="21699" y="-1378"/>
                <wp:lineTo x="21625" y="-1673"/>
                <wp:lineTo x="2592" y="-1673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4181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49AE" w:rsidRDefault="009B49AE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2018 р.</w:t>
      </w: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32"/>
          <w:szCs w:val="28"/>
          <w:lang w:val="uk-UA" w:eastAsia="ru-RU"/>
        </w:rPr>
        <w:t>Тема уроку: «</w:t>
      </w:r>
      <w:r w:rsidRPr="00B64949">
        <w:rPr>
          <w:rFonts w:ascii="Times New Roman" w:hAnsi="Times New Roman" w:cs="Times New Roman"/>
          <w:b/>
          <w:spacing w:val="3"/>
          <w:sz w:val="32"/>
          <w:szCs w:val="28"/>
          <w:lang w:val="uk-UA" w:eastAsia="ru-RU"/>
        </w:rPr>
        <w:t xml:space="preserve">Пейзаж. </w:t>
      </w:r>
      <w:r w:rsidRPr="00B64949">
        <w:rPr>
          <w:rFonts w:ascii="Times New Roman" w:hAnsi="Times New Roman" w:cs="Times New Roman"/>
          <w:b/>
          <w:sz w:val="32"/>
          <w:szCs w:val="28"/>
          <w:lang w:val="uk-UA" w:eastAsia="ru-RU"/>
        </w:rPr>
        <w:t xml:space="preserve"> Види пейзажів. Передавання настрою у пейзажі за допомогою кольору».</w:t>
      </w: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вчити спостерігати вплив світла на зміну кольорів; сформувати  уявлення  </w:t>
      </w:r>
    </w:p>
    <w:p w:rsidR="00566A17" w:rsidRPr="00B64949" w:rsidRDefault="00566A17" w:rsidP="00566A17">
      <w:pPr>
        <w:pStyle w:val="a3"/>
        <w:ind w:left="85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 пейзаж як жанр живопису, види пейзажу, закріпити знання з лінійно -конструктивної  перспективи; дати поняття  про повітряну перспективу; розвивати творче </w:t>
      </w:r>
    </w:p>
    <w:p w:rsidR="00566A17" w:rsidRPr="00B64949" w:rsidRDefault="00566A17" w:rsidP="00566A17">
      <w:pPr>
        <w:pStyle w:val="a3"/>
        <w:ind w:left="85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мислення; виховувати любов до рідного краю.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Тип уроку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: комбінований.   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ряд робіт художників у жанрі пейзажу  та учнівські  роботи, музичний</w:t>
      </w:r>
    </w:p>
    <w:p w:rsidR="00566A17" w:rsidRPr="00B64949" w:rsidRDefault="00566A17" w:rsidP="00566A17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       супровід, альбом, фарби, пензлі, палітра, графітовий олівець, склянка зводою,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           серветка.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Словничок: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sz w:val="28"/>
          <w:szCs w:val="28"/>
          <w:lang w:val="uk-UA" w:eastAsia="ru-RU"/>
        </w:rPr>
        <w:t>Пейзаж, краєвид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—  Жанр образотворчого мистецтва, присвя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чений  зображенню природи, міст, архітектурних комплексів тощо; пейзажне малярство.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sz w:val="28"/>
          <w:szCs w:val="28"/>
          <w:lang w:val="uk-UA" w:eastAsia="ru-RU"/>
        </w:rPr>
        <w:t>Пейзажист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— митець, що спеціалізується в жанрі пейзажу.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sz w:val="28"/>
          <w:szCs w:val="28"/>
          <w:lang w:val="uk-UA" w:eastAsia="ru-RU"/>
        </w:rPr>
        <w:t> Повітряна перспектива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— вид перспективи, що показує, як змі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нюється колір і тон віддалених предметів, що сприймаються зором не досить яскраво і навіть не того відтінку, яким бачиться, якщо подивитися на них зблизька.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I.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     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Організація </w:t>
      </w:r>
      <w:r w:rsidR="0076713C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учнів до уроку</w:t>
      </w:r>
    </w:p>
    <w:p w:rsidR="00B64949" w:rsidRPr="00B64949" w:rsidRDefault="00566A17" w:rsidP="00B6494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</w:t>
      </w:r>
      <w:r w:rsidR="00B64949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 Я вітаю вас на нашому уроці творчості</w:t>
      </w:r>
      <w:r w:rsid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уроку я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розраховую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на вашу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взаємодопомогу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. Кожному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вас хочу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побажати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="00B64949" w:rsidRPr="00D6093F">
        <w:rPr>
          <w:rFonts w:ascii="Times New Roman" w:eastAsia="Times New Roman" w:hAnsi="Times New Roman" w:cs="Times New Roman"/>
          <w:sz w:val="28"/>
          <w:szCs w:val="28"/>
        </w:rPr>
        <w:t xml:space="preserve"> бути:</w:t>
      </w:r>
    </w:p>
    <w:p w:rsidR="00B64949" w:rsidRPr="00D6093F" w:rsidRDefault="00B64949" w:rsidP="00B64949">
      <w:pPr>
        <w:pStyle w:val="a3"/>
        <w:ind w:left="301"/>
        <w:rPr>
          <w:rFonts w:ascii="Times New Roman" w:eastAsia="Times New Roman" w:hAnsi="Times New Roman" w:cs="Times New Roman"/>
          <w:sz w:val="28"/>
          <w:szCs w:val="28"/>
        </w:rPr>
      </w:pPr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У –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успішним</w:t>
      </w:r>
      <w:proofErr w:type="spellEnd"/>
    </w:p>
    <w:p w:rsidR="00B64949" w:rsidRPr="00D6093F" w:rsidRDefault="00B64949" w:rsidP="00B64949">
      <w:pPr>
        <w:pStyle w:val="a3"/>
        <w:ind w:left="301"/>
        <w:rPr>
          <w:rFonts w:ascii="Times New Roman" w:eastAsia="Times New Roman" w:hAnsi="Times New Roman" w:cs="Times New Roman"/>
          <w:sz w:val="28"/>
          <w:szCs w:val="28"/>
        </w:rPr>
      </w:pPr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С –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самостійним</w:t>
      </w:r>
      <w:proofErr w:type="spellEnd"/>
    </w:p>
    <w:p w:rsidR="00B64949" w:rsidRPr="00D6093F" w:rsidRDefault="00B64949" w:rsidP="00B64949">
      <w:pPr>
        <w:pStyle w:val="a3"/>
        <w:ind w:left="301"/>
        <w:rPr>
          <w:rFonts w:ascii="Times New Roman" w:eastAsia="Times New Roman" w:hAnsi="Times New Roman" w:cs="Times New Roman"/>
          <w:sz w:val="28"/>
          <w:szCs w:val="28"/>
        </w:rPr>
      </w:pPr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П –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працьовитим</w:t>
      </w:r>
      <w:proofErr w:type="spellEnd"/>
    </w:p>
    <w:p w:rsidR="00B64949" w:rsidRPr="00D6093F" w:rsidRDefault="00B64949" w:rsidP="00B64949">
      <w:pPr>
        <w:pStyle w:val="a3"/>
        <w:ind w:left="301"/>
        <w:rPr>
          <w:rFonts w:ascii="Times New Roman" w:eastAsia="Times New Roman" w:hAnsi="Times New Roman" w:cs="Times New Roman"/>
          <w:sz w:val="28"/>
          <w:szCs w:val="28"/>
        </w:rPr>
      </w:pPr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І –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індивідуальним</w:t>
      </w:r>
      <w:proofErr w:type="spellEnd"/>
    </w:p>
    <w:p w:rsidR="00B64949" w:rsidRPr="00D6093F" w:rsidRDefault="00B64949" w:rsidP="00B64949">
      <w:pPr>
        <w:pStyle w:val="a3"/>
        <w:ind w:left="301"/>
        <w:rPr>
          <w:rFonts w:ascii="Times New Roman" w:eastAsia="Times New Roman" w:hAnsi="Times New Roman" w:cs="Times New Roman"/>
          <w:sz w:val="28"/>
          <w:szCs w:val="28"/>
        </w:rPr>
      </w:pPr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Х –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хоробрим</w:t>
      </w:r>
      <w:proofErr w:type="spellEnd"/>
    </w:p>
    <w:p w:rsidR="00B64949" w:rsidRPr="00D6093F" w:rsidRDefault="00B64949" w:rsidP="00B64949">
      <w:pPr>
        <w:pStyle w:val="a3"/>
        <w:ind w:left="301"/>
        <w:rPr>
          <w:rFonts w:ascii="Times New Roman" w:eastAsia="Times New Roman" w:hAnsi="Times New Roman" w:cs="Times New Roman"/>
          <w:sz w:val="28"/>
          <w:szCs w:val="28"/>
        </w:rPr>
      </w:pPr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У –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уважним</w:t>
      </w:r>
      <w:proofErr w:type="spellEnd"/>
    </w:p>
    <w:p w:rsidR="00B64949" w:rsidRPr="00B64949" w:rsidRDefault="00B64949" w:rsidP="00B649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Інакше</w:t>
      </w:r>
      <w:proofErr w:type="spellEnd"/>
      <w:r w:rsidR="00D302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кажучи</w:t>
      </w:r>
      <w:proofErr w:type="spellEnd"/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D6093F">
        <w:rPr>
          <w:rFonts w:ascii="Times New Roman" w:eastAsia="Times New Roman" w:hAnsi="Times New Roman" w:cs="Times New Roman"/>
          <w:sz w:val="28"/>
          <w:szCs w:val="28"/>
        </w:rPr>
        <w:t>бажаю</w:t>
      </w:r>
      <w:proofErr w:type="spellEnd"/>
      <w:r w:rsidRPr="00D6093F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gramStart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доброго</w:t>
      </w:r>
      <w:proofErr w:type="gramEnd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настрою та  успіхів на уроці.</w:t>
      </w:r>
    </w:p>
    <w:p w:rsidR="0076713C" w:rsidRPr="00B64949" w:rsidRDefault="0076713C" w:rsidP="00566A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II.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  </w:t>
      </w:r>
      <w:r w:rsidR="00B64949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Актуалізація опорних знань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Без слів не можна вірша написати,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Без нот не можна музики заграти,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А у художника своя є мова-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Це мова фарб, це гама кольорова.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 Ці чудові і правдиві слова  нам доносять важливу суть того, що живопис не може існувати без кольорового вирішення на площині. Саме це і відрізняє живопис від інших видів мистецтва. Адже кожен вид мистецтва має свою мову 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Мова графіки – лінія, штрих, крапка.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Мова скульптури - об’єм та пластика.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Мова живопису – колір.</w:t>
      </w:r>
    </w:p>
    <w:p w:rsidR="00566A17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2.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1. Гра «Бліц--турнір»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Для того, щоб  пригадати, що ми  знаємо про живопис</w:t>
      </w:r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 </w:t>
      </w:r>
      <w:proofErr w:type="spellStart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проведем</w:t>
      </w:r>
      <w:proofErr w:type="spellEnd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опитування.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На кожне запропоноване моє твердження ви повинні відповідати коротко «так», «ні».</w:t>
      </w:r>
    </w:p>
    <w:p w:rsidR="00B64949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Живопис –це вид мистецтва.</w:t>
      </w: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Живописні твори виконані із пластиліну.</w:t>
      </w: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Живописні твори виконані завжди на пласкій поверхні.</w:t>
      </w: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Виражальним засобом  живопису є колір.</w:t>
      </w: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Основні кольори - синій, жовтий, червоний.</w:t>
      </w: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Холодні кольори - це синій, фіолетовий, голубий.</w:t>
      </w:r>
    </w:p>
    <w:p w:rsidR="00566A17" w:rsidRPr="00B64949" w:rsidRDefault="00566A17" w:rsidP="00B64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Теплі кольори – це червоний, оранжевий, рожевий.</w:t>
      </w:r>
    </w:p>
    <w:p w:rsidR="00B64949" w:rsidRPr="00B64949" w:rsidRDefault="00B64949" w:rsidP="00B649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64949" w:rsidRDefault="00566A17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III</w:t>
      </w:r>
      <w:r w:rsidR="00B64949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   Повідомлення теми та мети уроку.</w:t>
      </w:r>
    </w:p>
    <w:p w:rsidR="00B64949" w:rsidRPr="00B64949" w:rsidRDefault="00B64949" w:rsidP="00B6494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Сьогодні ми з вами пригадаємо все, що знаємо про живопис, дізнаємося більше про жанри живопису. А також створимо свій живописний пейзаж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твором одного видатного письменника. Якого саме? Це ви дізнаєтеся трішки пізніше. А 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тема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нашого сьогоднішнього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уроку «Пейзаж.  Види пейзажів. Передавання настрою у пейзажі за допомогою кольору»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64949" w:rsidRPr="00B64949" w:rsidRDefault="00B64949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66A17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.   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Мотивація навчальної діяльності</w:t>
      </w:r>
    </w:p>
    <w:p w:rsidR="00566A17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Картин написано незчисленну кількість. І всі вони за темами, тобто за змістом зображень, розділяються на великі сім'ї — жанри. Це неначебто велике місто розділено на райони або, у крайньому разі, квартали.</w:t>
      </w:r>
    </w:p>
    <w:p w:rsidR="00D30E09" w:rsidRPr="00B64949" w:rsidRDefault="00D30E0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4.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1. Колективна робота «Встанови відповідність»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Щоб пригадати  жанри живопису, давайте спробуємо встановити відповідність між словами та  репродукціями відомих художників.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Побутовий  жанр 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- зображено повсякденне життя людей.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Портретний –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зображено людину чи групу людей.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Натюрморт -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зображення неживої природи.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Пейзажний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– зображено краєвид.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Анімалістичний 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-  зображено тварин.</w:t>
      </w:r>
    </w:p>
    <w:p w:rsidR="00566A17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Історичний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– зображено певні історичні події.</w:t>
      </w:r>
    </w:p>
    <w:p w:rsidR="00B64949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V.    Вивчення нового матеріалу</w:t>
      </w:r>
    </w:p>
    <w:p w:rsidR="00566A17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5.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Відгадування загадки.</w:t>
      </w:r>
    </w:p>
    <w:p w:rsidR="00566A17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Сьогодні ми більше уваги присвятимо одному із  жанрів живопису. Який це жанр</w:t>
      </w:r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 дізнаєтеся щойно відгадаєте загадку.</w:t>
      </w:r>
    </w:p>
    <w:p w:rsidR="00D30E09" w:rsidRPr="00B64949" w:rsidRDefault="00D30E0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D30E09" w:rsidRDefault="00566A17" w:rsidP="00D30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Якщо бачиш на картині</w:t>
      </w:r>
    </w:p>
    <w:p w:rsidR="00566A17" w:rsidRPr="00D30E09" w:rsidRDefault="00566A17" w:rsidP="00D30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Намальована ріка,</w:t>
      </w:r>
    </w:p>
    <w:p w:rsidR="00566A17" w:rsidRPr="00D30E09" w:rsidRDefault="00566A17" w:rsidP="00D30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Чи ялинка в білій шубці,</w:t>
      </w:r>
    </w:p>
    <w:p w:rsidR="00566A17" w:rsidRPr="00D30E09" w:rsidRDefault="00566A17" w:rsidP="00D30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А чи яблунька струнка.</w:t>
      </w:r>
    </w:p>
    <w:p w:rsidR="00566A17" w:rsidRPr="00D30E09" w:rsidRDefault="00566A17" w:rsidP="00D30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Може, навіть, на узліссі</w:t>
      </w:r>
    </w:p>
    <w:p w:rsidR="00566A17" w:rsidRPr="00D30E09" w:rsidRDefault="00566A17" w:rsidP="00D30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Побудований </w:t>
      </w:r>
      <w:proofErr w:type="spellStart"/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шалаш</w:t>
      </w:r>
      <w:proofErr w:type="spellEnd"/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566A17" w:rsidRDefault="00D30E09" w:rsidP="00D30E09">
      <w:pPr>
        <w:pStyle w:val="a3"/>
        <w:tabs>
          <w:tab w:val="center" w:pos="5233"/>
          <w:tab w:val="left" w:pos="9399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ab/>
      </w:r>
      <w:r w:rsidR="00566A17" w:rsidRPr="00D30E09">
        <w:rPr>
          <w:rFonts w:ascii="Times New Roman" w:hAnsi="Times New Roman" w:cs="Times New Roman"/>
          <w:i/>
          <w:sz w:val="28"/>
          <w:szCs w:val="28"/>
          <w:lang w:val="uk-UA" w:eastAsia="ru-RU"/>
        </w:rPr>
        <w:t>Звісно ця картина зветься не інакше, як … ПЕЙЗАЖ.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D30E09" w:rsidRPr="00B64949" w:rsidRDefault="00D30E09" w:rsidP="00D30E09">
      <w:pPr>
        <w:pStyle w:val="a3"/>
        <w:tabs>
          <w:tab w:val="center" w:pos="5233"/>
          <w:tab w:val="left" w:pos="9399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Скільки десятків тисяч картин і малюнків написано на тему природи! Річки, ліси, гори, моря, долини тощо. Усі ці десятки ти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сяч зображень природи об'єднуються одним словом французького походження «пейзаж», що означає, як ви знаєте, «зображення краї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ни» . Іноді вживають і німецьке слово «ландшафт», значення якого те ж саме. Не знаючи точне найменування картини, завжди можна назвати її по жанру.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5.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2. Робота із таблицею.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Пейзажний живопис буває теж різних видів.  (Показ  репродукцій )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 xml:space="preserve">     5.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3. Перегляд репродукцій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Запитання до учнів.</w:t>
      </w:r>
    </w:p>
    <w:p w:rsidR="00566A17" w:rsidRPr="00B64949" w:rsidRDefault="00566A17" w:rsidP="00D30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Якими кольорами художник передав своє враження від зими і відчуття яскравого сонячного освітлення? (Сніг передано різними відтінками рожевого кольору на світлі та голубувато-синього з різ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ними переливами в тіні. Темні плями покрівель хат, тину, темну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вате небо і темні тіні на снігу допомагають художнику передати білизну снігу, створити відчуття сонячного освітлення.)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Природа безмежно різноманітна і чудова. Сонячне світло і нав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колишнє середовище створюють невичерпну гармонію фарб. Усе в природі гармонійно, доцільно, красиво. Вплив природи на людину, глибокі переживання і помисли, які вона викликає, сприяло появі в образотворчому мистецтві жанру пейзажного живопису.</w:t>
      </w:r>
    </w:p>
    <w:p w:rsidR="00D30E09" w:rsidRDefault="00D30E09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66A17" w:rsidRDefault="00B64949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5.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4. Робота над формуванням навичок і вмінь.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Праця над пейзажем починається із зображення цілого, з побу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дови основних відношень — кольорових відмінностей між головни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ми об'єктами пейзажу (небом, землею, першим, середнім і дальнім планами).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Основним завданням у створені пейзажу є передавання простору. Для цього художники використовують закони перспективи.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b/>
          <w:sz w:val="28"/>
          <w:szCs w:val="28"/>
          <w:lang w:val="uk-UA" w:eastAsia="ru-RU"/>
        </w:rPr>
        <w:t>Перспектива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спосіб зображення на площині  предметів такими , яким ми їх бачимо в дійсності. У цьому нам допоможе  лінійна та повітряна перспективи.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b/>
          <w:sz w:val="28"/>
          <w:szCs w:val="28"/>
          <w:lang w:val="uk-UA" w:eastAsia="ru-RU"/>
        </w:rPr>
        <w:t>Лінійна перспектива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розміщення предметів з урахуванням зміни </w:t>
      </w:r>
      <w:proofErr w:type="spellStart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іх</w:t>
      </w:r>
      <w:proofErr w:type="spellEnd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розміру по мірі віддалення від ока художника.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Повітряна перспектива 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зображення предметів  відповідно до ока спостерігача у відповідному колірному вирішення чи деталями згідно плану. Працюючи над краєвидом, потрібно звернути особливу увагу на явища повітряної перспективи, на вплив кольору неба, від якого всі об'єкти краєвиду змінюються за відтінками, </w:t>
      </w:r>
      <w:proofErr w:type="spellStart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світлотою</w:t>
      </w:r>
      <w:proofErr w:type="spellEnd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насиченіс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тю кольору. Помітити це можливо шляхом порівняння всіх планів пейзажу при одночасному сприйнятті.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План у пейзажі є передній, середній,  задній.</w:t>
      </w:r>
    </w:p>
    <w:p w:rsidR="00D30E09" w:rsidRDefault="00D30E09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66A17" w:rsidRPr="00B64949" w:rsidRDefault="00B6494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5.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5. Перегляд виставки робіт</w:t>
      </w: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Зверніть увагу на пейзажі, що зображені.</w:t>
      </w:r>
    </w:p>
    <w:p w:rsidR="00566A17" w:rsidRPr="00B64949" w:rsidRDefault="00566A17" w:rsidP="00B64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Які пейзажі ви бачите?</w:t>
      </w:r>
    </w:p>
    <w:p w:rsidR="00566A17" w:rsidRPr="00B64949" w:rsidRDefault="00566A17" w:rsidP="00B64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Яка кольори переважають?</w:t>
      </w:r>
    </w:p>
    <w:p w:rsidR="00566A17" w:rsidRPr="00B64949" w:rsidRDefault="00566A17" w:rsidP="00B64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Що зображено на передньому плані?</w:t>
      </w:r>
    </w:p>
    <w:p w:rsidR="00566A17" w:rsidRDefault="00566A17" w:rsidP="00B64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Що зображено на середньому плані?</w:t>
      </w:r>
    </w:p>
    <w:p w:rsidR="00F3693C" w:rsidRPr="00B64949" w:rsidRDefault="00F3693C" w:rsidP="00D30E0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Default="00566A17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V</w:t>
      </w:r>
      <w:r w:rsidR="00F3693C" w:rsidRPr="00F3693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F3693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  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Практична діяльність учнів</w:t>
      </w:r>
    </w:p>
    <w:p w:rsidR="00D30E09" w:rsidRPr="00B64949" w:rsidRDefault="00D30E09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F3693C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6.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1. </w:t>
      </w:r>
      <w:r w:rsidR="00225A9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Бесіда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Чи любите ви казки?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- Які казки ви знаєте?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Який твір називається казкою?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(Оповідання про незначні фантастичні по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дії. Казка – це глибока і мудра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книга життя)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- Як нази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вають казки, які створив народ?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(Народними)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Але є казки, у яких є автор. 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 казки для дітей любив писати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В.О. Сухомлинський.</w:t>
      </w:r>
    </w:p>
    <w:p w:rsid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- Чи знаєте ви його?</w:t>
      </w:r>
    </w:p>
    <w:p w:rsidR="00D30E09" w:rsidRDefault="00D30E09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Василь </w:t>
      </w:r>
      <w:proofErr w:type="spellStart"/>
      <w:r w:rsidRPr="00F3693C">
        <w:rPr>
          <w:rFonts w:ascii="Times New Roman" w:hAnsi="Times New Roman" w:cs="Times New Roman"/>
          <w:i/>
          <w:sz w:val="28"/>
          <w:szCs w:val="28"/>
          <w:lang w:eastAsia="ru-RU"/>
        </w:rPr>
        <w:t>ОлександровичСухомлинський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педагог, учений,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письменник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1918 року недалеко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Павлиша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Кременчуком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Омельник.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любив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написав для них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оповідань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казок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ласкаве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м’яку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зелену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травичку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працелюбни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хмурашок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веселого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, зайчика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хвалька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та голосистого </w:t>
      </w:r>
      <w:proofErr w:type="spellStart"/>
      <w:proofErr w:type="gram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івника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ласкаві</w:t>
      </w:r>
      <w:proofErr w:type="spellEnd"/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мамині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добру бабусю.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писав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про доброту,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сам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F3693C">
        <w:rPr>
          <w:rFonts w:ascii="Times New Roman" w:hAnsi="Times New Roman" w:cs="Times New Roman"/>
          <w:sz w:val="28"/>
          <w:szCs w:val="28"/>
          <w:lang w:eastAsia="ru-RU"/>
        </w:rPr>
        <w:t xml:space="preserve"> доброю </w:t>
      </w:r>
      <w:proofErr w:type="spellStart"/>
      <w:r w:rsidRPr="00F3693C">
        <w:rPr>
          <w:rFonts w:ascii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693C" w:rsidRP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Сьогодні у нас незвичайний деньок:</w:t>
      </w:r>
    </w:p>
    <w:p w:rsidR="00F3693C" w:rsidRP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У казку сьогодні ми зробимо крок.</w:t>
      </w:r>
    </w:p>
    <w:p w:rsidR="00F3693C" w:rsidRP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Із казкою ми вже стрічались не раз,</w:t>
      </w:r>
    </w:p>
    <w:p w:rsidR="00F3693C" w:rsidRP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І знову вона завітає до нас.</w:t>
      </w:r>
    </w:p>
    <w:p w:rsidR="00F3693C" w:rsidRP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В казках є завжди перешкоди, та знаю:</w:t>
      </w:r>
    </w:p>
    <w:p w:rsidR="00F3693C" w:rsidRPr="00F3693C" w:rsidRDefault="00F3693C" w:rsidP="00F369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Для творчих дітей їх ніколи немає.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cr/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b/>
          <w:sz w:val="28"/>
          <w:szCs w:val="28"/>
          <w:lang w:val="uk-UA" w:eastAsia="ru-RU"/>
        </w:rPr>
        <w:t>Ілюстрація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зображення, що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супроводжує текст літературного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твору, газетної статті та ін. з метою пол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егшення для читача візуалізації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змісту.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Казка, як своєрідний жанр народної тво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рчості, здавна посідала важливе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місце у фольклорі всіх народів світу. 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Ілюстрації в казках допомагають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зорієнтуватись у змісті книжки,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спонукають її прочитати та допомагають засвоїти зміст тексту.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Як же створюється це диво – ілюстрація?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Часто ілюстрації створюють 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авдяки співпраці письменника та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художника. Для ілюстрації обирають епі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зоди, що найповніше розкривають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зміст тексту або окремих фрагментів літера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турного твору. Ілюстрації іноді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займають цілу сторінку або її частину.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Для створення ілюстрацій існує баг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ато технік.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Найпоширенішими з-поміж них є аква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рель, гуаш та кольорові олівці.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Ілюстрування не має обмежень: художник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обирає зручну для себе форму та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улюблену ним техніку виконання. Сьогодні 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ілюструванні також застосовують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комп’ютерну графіку.</w:t>
      </w:r>
    </w:p>
    <w:p w:rsid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Існують люди, які гордо носять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назву – художники-графіки, вони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малюють ілюстрації.</w:t>
      </w:r>
    </w:p>
    <w:p w:rsidR="00F3693C" w:rsidRPr="00225A90" w:rsidRDefault="00225A90" w:rsidP="00F3693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    6.2. </w:t>
      </w:r>
      <w:r w:rsidR="00F3693C" w:rsidRPr="00225A90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Постановка навчального завдання.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Сьогодні ми з вами виконаємо ілюстра</w:t>
      </w:r>
      <w:r w:rsidR="00225A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цію до казки В.О. Сухомлинського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225A90" w:rsidRPr="00225A90">
        <w:rPr>
          <w:rFonts w:ascii="Times New Roman" w:hAnsi="Times New Roman" w:cs="Times New Roman"/>
          <w:sz w:val="28"/>
          <w:szCs w:val="28"/>
          <w:lang w:val="uk-UA" w:eastAsia="ru-RU"/>
        </w:rPr>
        <w:t>Весняний вітер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а саме: </w:t>
      </w:r>
      <w:r w:rsidR="00225A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створимо пейзажну композицію за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уявою.</w:t>
      </w:r>
    </w:p>
    <w:p w:rsidR="00F3693C" w:rsidRPr="00F3693C" w:rsidRDefault="00F3693C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Послухайте уважно казку, тому що ілюстрація повинна</w:t>
      </w:r>
      <w:r w:rsidR="00225A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відображати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зміст твору. Коли я буду читати, ви в своїй </w:t>
      </w:r>
      <w:r w:rsidR="00225A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уяві маєте змальовувати картину 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>природи</w:t>
      </w:r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F369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описану у творі.</w:t>
      </w:r>
    </w:p>
    <w:p w:rsidR="00225A90" w:rsidRDefault="00225A90" w:rsidP="00225A9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6.3.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Літературна сторінка</w:t>
      </w:r>
    </w:p>
    <w:p w:rsidR="00225A90" w:rsidRDefault="00225A90" w:rsidP="00225A9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Весняний вітер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Клен цілу зиму спав. Крізь сон він чув завивання хуртовини і тривожний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крик чорного ворона. Холодний вітер гойдав його віти, вигинав їх. Та ось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одного сонячного ранку відчув Клен, ніби до нього торкнулося щось тепле і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лагідне.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Прокинувся Клен. А то до нього прилинув теплий весняний Вітер.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- Годі спати, зашепотів весняний Вітер. – Прокидайся, весна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наближається.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>- Де ж вона – весна? – запитав Клен.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- Ластівки на крилах несуть, - каже теплий Вітер, - я прилетів з далекого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краю, від теплого моря. Весна йде полями – заквітчалася квітами, красуня. А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ластівки на крилах несуть барвисті стрічки.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Ось про що розповідав теплий весняний Вітер Кленові. Клен</w:t>
      </w:r>
    </w:p>
    <w:p w:rsidR="00225A90" w:rsidRPr="00225A90" w:rsidRDefault="00225A90" w:rsidP="00225A9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t>зітхнув, розправив плечі. Зазеленіли бруньки, бо йде весна – красуня.</w:t>
      </w:r>
      <w:r w:rsidRPr="00225A90">
        <w:rPr>
          <w:rFonts w:ascii="Times New Roman" w:hAnsi="Times New Roman" w:cs="Times New Roman"/>
          <w:i/>
          <w:sz w:val="28"/>
          <w:szCs w:val="28"/>
          <w:lang w:val="uk-UA" w:eastAsia="ru-RU"/>
        </w:rPr>
        <w:cr/>
      </w:r>
    </w:p>
    <w:p w:rsidR="00225A90" w:rsidRP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>Яку пору року описав письменник?</w:t>
      </w:r>
    </w:p>
    <w:p w:rsidR="00225A90" w:rsidRP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>- Які картини ви змалювали у своїй уяві?</w:t>
      </w:r>
    </w:p>
    <w:p w:rsidR="00225A90" w:rsidRP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Яким</w:t>
      </w: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 бачимо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Клена, а весняний Вітер</w:t>
      </w: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</w:p>
    <w:p w:rsid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Поміркуйте </w:t>
      </w:r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який настрій був у Клена після розмови з вітром?</w:t>
      </w:r>
    </w:p>
    <w:p w:rsidR="00225A90" w:rsidRP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5A90" w:rsidRP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>Тож давайте перетворимося на художників-ілюстраторів і створимо</w:t>
      </w:r>
    </w:p>
    <w:p w:rsidR="00225A90" w:rsidRDefault="00225A90" w:rsidP="00225A9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5A90">
        <w:rPr>
          <w:rFonts w:ascii="Times New Roman" w:hAnsi="Times New Roman" w:cs="Times New Roman"/>
          <w:sz w:val="28"/>
          <w:szCs w:val="28"/>
          <w:lang w:val="uk-UA" w:eastAsia="ru-RU"/>
        </w:rPr>
        <w:t>власні ілюстрації до літературного твору</w:t>
      </w:r>
    </w:p>
    <w:p w:rsidR="00566A17" w:rsidRPr="00B64949" w:rsidRDefault="00566A17" w:rsidP="00F3693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Учні виконують зимовий пейзаж з урахуванням лінійної й повітряної перспективи, дотримуючись такої послідовності:'</w:t>
      </w:r>
    </w:p>
    <w:p w:rsidR="00566A17" w:rsidRPr="00B64949" w:rsidRDefault="00566A17" w:rsidP="00225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Вибрати точку зору і визначити формат аркуша паперу. (Не</w:t>
      </w: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обхідно уявити собі розташування предметів та об'єктів на площині зображення.)</w:t>
      </w:r>
    </w:p>
    <w:p w:rsidR="00566A17" w:rsidRPr="00B64949" w:rsidRDefault="00566A17" w:rsidP="00225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Найти співвідношення між небом, землею та іншими об'єктами,</w:t>
      </w:r>
    </w:p>
    <w:p w:rsidR="00566A17" w:rsidRPr="00B64949" w:rsidRDefault="00566A17" w:rsidP="00225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Прокласти кольором основні кольорові відношення.</w:t>
      </w:r>
    </w:p>
    <w:p w:rsidR="00566A17" w:rsidRPr="00225A90" w:rsidRDefault="00566A17" w:rsidP="00225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Передати повітряну перспективу (перший план тепліший,</w:t>
      </w:r>
      <w:r w:rsidRPr="00225A90">
        <w:rPr>
          <w:rFonts w:ascii="Times New Roman" w:hAnsi="Times New Roman" w:cs="Times New Roman"/>
          <w:sz w:val="28"/>
          <w:szCs w:val="28"/>
          <w:shd w:val="clear" w:color="auto" w:fill="FFF2FA"/>
          <w:lang w:val="uk-UA" w:eastAsia="ru-RU"/>
        </w:rPr>
        <w:t>другий — холодніший).                     </w:t>
      </w:r>
    </w:p>
    <w:p w:rsidR="00566A17" w:rsidRPr="00B64949" w:rsidRDefault="00566A17" w:rsidP="00225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Перевірити й порівняти передачу повітряної перспективи на  малюнку.</w:t>
      </w:r>
    </w:p>
    <w:p w:rsidR="00566A17" w:rsidRPr="00B64949" w:rsidRDefault="00566A17" w:rsidP="00225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Не забувай про правила повітряної перспективи під час виконання роботи фарбами.</w:t>
      </w:r>
    </w:p>
    <w:p w:rsidR="00566A17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Звучить </w:t>
      </w:r>
      <w:proofErr w:type="spellStart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аудіозапис</w:t>
      </w:r>
      <w:proofErr w:type="spellEnd"/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25A90" w:rsidRPr="00B64949" w:rsidRDefault="00225A90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VI</w:t>
      </w:r>
      <w:r w:rsidR="00225A9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 Підсумок</w:t>
      </w:r>
    </w:p>
    <w:p w:rsidR="00566A17" w:rsidRPr="00B64949" w:rsidRDefault="00225A90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7.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1. Використовуючи «авторське крісло»,</w:t>
      </w:r>
      <w:r w:rsidR="00566A17"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 учні демонструють і захи</w:t>
      </w:r>
      <w:r w:rsidR="00566A17" w:rsidRPr="00B6494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щають свої роботи. Учитель підводить підсумки: дає загальну оцінку виконаним роботам; аналізує характерні помилки в них; оцінює діяльність учнів на уроці.</w:t>
      </w:r>
    </w:p>
    <w:p w:rsidR="00566A17" w:rsidRDefault="00225A90" w:rsidP="00566A1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7.</w:t>
      </w:r>
      <w:r w:rsidR="00566A17"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2. Кросворд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КРОСВОРД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«Пейзаж»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1.Вид пейзажу, що зображує гори.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2. Морський пейзаж.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3.Архітектурний  пейзаж.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4. Людина, що створює пейзаж.</w:t>
      </w:r>
    </w:p>
    <w:p w:rsidR="00225A90" w:rsidRPr="00B64949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5. Вона допомагає зобразити предмети на площині такими як вони є.</w:t>
      </w:r>
    </w:p>
    <w:p w:rsidR="00225A90" w:rsidRDefault="00225A90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sz w:val="28"/>
          <w:szCs w:val="28"/>
          <w:lang w:val="uk-UA" w:eastAsia="ru-RU"/>
        </w:rPr>
        <w:t>6.Прозора фарба, що розводиться водою.</w:t>
      </w:r>
    </w:p>
    <w:p w:rsidR="00D30E09" w:rsidRDefault="00D30E09" w:rsidP="00D30E0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30E09" w:rsidRPr="00D30E09" w:rsidRDefault="00D30E09" w:rsidP="00D30E0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  </w:t>
      </w:r>
      <w:r w:rsidRPr="00D30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Чи задоволені ви уроком? </w:t>
      </w:r>
    </w:p>
    <w:p w:rsidR="00D30E09" w:rsidRPr="00D30E09" w:rsidRDefault="00D30E09" w:rsidP="00D30E0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Дякую за хороший урок</w:t>
      </w:r>
      <w:r w:rsidR="00D302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D30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старанність, ви були уважними, активними учнями.  </w:t>
      </w:r>
    </w:p>
    <w:p w:rsidR="00D30E09" w:rsidRPr="00D30E09" w:rsidRDefault="00D30E09" w:rsidP="00D30E0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sz w:val="28"/>
          <w:szCs w:val="28"/>
          <w:lang w:val="uk-UA" w:eastAsia="ru-RU"/>
        </w:rPr>
        <w:t>Прибираємо робочі місця.</w:t>
      </w:r>
    </w:p>
    <w:p w:rsidR="00D30E09" w:rsidRPr="00B64949" w:rsidRDefault="00D30E09" w:rsidP="00D30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0E09">
        <w:rPr>
          <w:rFonts w:ascii="Times New Roman" w:hAnsi="Times New Roman" w:cs="Times New Roman"/>
          <w:sz w:val="28"/>
          <w:szCs w:val="28"/>
          <w:lang w:val="uk-UA" w:eastAsia="ru-RU"/>
        </w:rPr>
        <w:t>Урок закінчено. До побачення.</w:t>
      </w:r>
    </w:p>
    <w:p w:rsidR="00225A90" w:rsidRPr="00B64949" w:rsidRDefault="00225A90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6A17" w:rsidRPr="00B64949" w:rsidRDefault="00566A17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>VI</w:t>
      </w:r>
      <w:r w:rsidR="00D30E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</w:t>
      </w:r>
      <w:r w:rsidRPr="00B64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I.   Домашнє завдання</w:t>
      </w:r>
    </w:p>
    <w:p w:rsidR="00566A17" w:rsidRPr="00B64949" w:rsidRDefault="00D3023D" w:rsidP="00566A1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Принести </w:t>
      </w:r>
      <w:r w:rsidR="00566A17" w:rsidRPr="00B649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альбом, графітовий олівець, гумку.</w:t>
      </w:r>
    </w:p>
    <w:p w:rsidR="00CA52A5" w:rsidRPr="00B64949" w:rsidRDefault="00CA52A5" w:rsidP="00566A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52A5" w:rsidRPr="00B64949" w:rsidSect="00566A17">
      <w:pgSz w:w="11906" w:h="16838"/>
      <w:pgMar w:top="720" w:right="720" w:bottom="720" w:left="720" w:header="708" w:footer="708" w:gutter="0"/>
      <w:pgBorders w:offsetFrom="page">
        <w:top w:val="single" w:sz="24" w:space="24" w:color="A45BDB"/>
        <w:left w:val="single" w:sz="24" w:space="24" w:color="A45BDB"/>
        <w:bottom w:val="single" w:sz="24" w:space="24" w:color="A45BDB"/>
        <w:right w:val="single" w:sz="24" w:space="24" w:color="A45BD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87EE"/>
      </v:shape>
    </w:pict>
  </w:numPicBullet>
  <w:abstractNum w:abstractNumId="0">
    <w:nsid w:val="24CA01AD"/>
    <w:multiLevelType w:val="hybridMultilevel"/>
    <w:tmpl w:val="71567EB6"/>
    <w:lvl w:ilvl="0" w:tplc="AE86018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274"/>
    <w:multiLevelType w:val="hybridMultilevel"/>
    <w:tmpl w:val="15F60574"/>
    <w:lvl w:ilvl="0" w:tplc="223E1C68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B4A75B5"/>
    <w:multiLevelType w:val="hybridMultilevel"/>
    <w:tmpl w:val="F7727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F0B0F"/>
    <w:multiLevelType w:val="hybridMultilevel"/>
    <w:tmpl w:val="52FE6D02"/>
    <w:lvl w:ilvl="0" w:tplc="B394A6F4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30535"/>
    <w:multiLevelType w:val="hybridMultilevel"/>
    <w:tmpl w:val="38D22F3E"/>
    <w:lvl w:ilvl="0" w:tplc="7A929C72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1B09"/>
    <w:multiLevelType w:val="hybridMultilevel"/>
    <w:tmpl w:val="CDFE37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47758"/>
    <w:multiLevelType w:val="hybridMultilevel"/>
    <w:tmpl w:val="97F045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1149"/>
    <w:rsid w:val="00225A90"/>
    <w:rsid w:val="00566A17"/>
    <w:rsid w:val="0076713C"/>
    <w:rsid w:val="009B49AE"/>
    <w:rsid w:val="009E1F30"/>
    <w:rsid w:val="00B64949"/>
    <w:rsid w:val="00BC1149"/>
    <w:rsid w:val="00C504FE"/>
    <w:rsid w:val="00CA52A5"/>
    <w:rsid w:val="00D3023D"/>
    <w:rsid w:val="00D30E09"/>
    <w:rsid w:val="00F3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342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29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2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83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76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6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8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05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9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84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950">
          <w:marLeft w:val="108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884">
          <w:marLeft w:val="108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666">
          <w:marLeft w:val="108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257">
          <w:marLeft w:val="108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616">
          <w:marLeft w:val="0"/>
          <w:marRight w:val="1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524">
          <w:marLeft w:val="0"/>
          <w:marRight w:val="1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336">
          <w:marLeft w:val="0"/>
          <w:marRight w:val="1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709">
          <w:marLeft w:val="0"/>
          <w:marRight w:val="1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010">
          <w:marLeft w:val="0"/>
          <w:marRight w:val="1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99">
          <w:marLeft w:val="0"/>
          <w:marRight w:val="1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33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83">
          <w:marLeft w:val="72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214">
          <w:marLeft w:val="72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76">
          <w:marLeft w:val="0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436">
          <w:marLeft w:val="0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Glinsk</cp:lastModifiedBy>
  <cp:revision>7</cp:revision>
  <dcterms:created xsi:type="dcterms:W3CDTF">2018-03-02T13:43:00Z</dcterms:created>
  <dcterms:modified xsi:type="dcterms:W3CDTF">2018-01-27T08:55:00Z</dcterms:modified>
</cp:coreProperties>
</file>