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83" w:rsidRPr="00743E83" w:rsidRDefault="00743E83" w:rsidP="00743E83">
      <w:pPr>
        <w:spacing w:after="0" w:line="295" w:lineRule="atLeast"/>
        <w:jc w:val="center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caps/>
          <w:color w:val="005494"/>
          <w:kern w:val="36"/>
          <w:sz w:val="44"/>
          <w:lang w:eastAsia="ru-RU"/>
        </w:rPr>
        <w:t>ЮВІЛЕЙНІ ТА ЗНАМЕННІ ДАТИ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Вересень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вересня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hyperlink r:id="rId4" w:tgtFrame="_blank" w:tooltip="День Знань (у новому вікні)" w:history="1">
        <w:r w:rsidRPr="00743E83">
          <w:rPr>
            <w:rFonts w:ascii="Arial" w:eastAsia="Times New Roman" w:hAnsi="Arial" w:cs="Arial"/>
            <w:b/>
            <w:bCs/>
            <w:color w:val="0184DF"/>
            <w:sz w:val="28"/>
            <w:u w:val="single"/>
            <w:lang w:eastAsia="ru-RU"/>
          </w:rPr>
          <w:t>День знань</w:t>
        </w:r>
      </w:hyperlink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(1632) Лаврська школа була об’єднана з Київською братською школою в Київську колегію, яка дістала назву Києво-Могилянської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вересня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іздво Пресвятої Богородиці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hyperlink r:id="rId5" w:tgtFrame="_blank" w:tooltip="Міжнародний день миру (у новому вікні)" w:history="1">
        <w:r w:rsidRPr="00743E83">
          <w:rPr>
            <w:rFonts w:ascii="Arial" w:eastAsia="Times New Roman" w:hAnsi="Arial" w:cs="Arial"/>
            <w:b/>
            <w:bCs/>
            <w:color w:val="0184DF"/>
            <w:sz w:val="28"/>
            <w:u w:val="single"/>
            <w:lang w:eastAsia="ru-RU"/>
          </w:rPr>
          <w:t>Міжнародний день миру</w:t>
        </w:r>
      </w:hyperlink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22 вересня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hyperlink r:id="rId6" w:tgtFrame="_blank" w:tooltip="День партизанської слави (у новому вікні)" w:history="1">
        <w:r w:rsidRPr="00743E83">
          <w:rPr>
            <w:rFonts w:ascii="Arial" w:eastAsia="Times New Roman" w:hAnsi="Arial" w:cs="Arial"/>
            <w:b/>
            <w:bCs/>
            <w:color w:val="0184DF"/>
            <w:sz w:val="28"/>
            <w:u w:val="single"/>
            <w:lang w:eastAsia="ru-RU"/>
          </w:rPr>
          <w:t>День партизанської слави</w:t>
        </w:r>
      </w:hyperlink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27 вересня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Воздвиження Хреста Господнього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hyperlink r:id="rId7" w:tgtFrame="_blank" w:tooltip="Всесвітній день туризму (у новому вікні)" w:history="1">
        <w:r w:rsidRPr="00743E83">
          <w:rPr>
            <w:rFonts w:ascii="Arial" w:eastAsia="Times New Roman" w:hAnsi="Arial" w:cs="Arial"/>
            <w:b/>
            <w:bCs/>
            <w:color w:val="0184DF"/>
            <w:sz w:val="28"/>
            <w:u w:val="single"/>
            <w:lang w:eastAsia="ru-RU"/>
          </w:rPr>
          <w:t>Всесвітній день туризму</w:t>
        </w:r>
      </w:hyperlink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вихователя і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вс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іх дошкільних працівників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М.П. Кравчука українського математика, академіка АН УРСР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28 вересня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(1952) в Полтаві відкрито Літературно-меморіальний музей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І. П. Котляревського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30 вересня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hyperlink r:id="rId8" w:tgtFrame="_blank" w:tooltip="Всеукраїнський День бібліотек (у новому вікні)" w:history="1">
        <w:r w:rsidRPr="00743E83">
          <w:rPr>
            <w:rFonts w:ascii="Arial" w:eastAsia="Times New Roman" w:hAnsi="Arial" w:cs="Arial"/>
            <w:b/>
            <w:bCs/>
            <w:color w:val="0184DF"/>
            <w:sz w:val="28"/>
            <w:u w:val="single"/>
            <w:lang w:eastAsia="ru-RU"/>
          </w:rPr>
          <w:t>Всеукраїнський день бібліотек</w:t>
        </w:r>
      </w:hyperlink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Жовтень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жовтня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людей похилого віку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музики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5 жовтня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учителя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7 жовтня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День працівників освіти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14 жовтня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(1942) утворено Українську повстанську армію (УПА)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Покрова Пресвятої Богородиці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українського козацтва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17 жовтня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боротьби за ліквідацію бідності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жовтня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К. А. Ткача (1882-1943), українського поета й громадського діяча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Листопад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Утворення ЗУНР.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Листопадовий Чин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Верховна Рада України прийняла „Декларацію прав національностей України” (1991).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9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української писемності та мови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Б. С. Лепкого (1872-1941), українського письменника, педагога, перекладача, літературознавця, художника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14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Д. В. Антоновича (1877-1945), українського історика, мистецтвознавця, громадського діяча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15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(1912) Андрія Малишка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, українського поета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16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Олексія Івановича Гончара (1927), українського літературознавця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17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студентів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20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Всесвітній день дітей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Проголошено ІІІ Універсал Української Центральної Ради (1917)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(1917) проголошено Українську Народну Республіку (УНР)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Арх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істратига Михаїла, покровителя Києва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24 листопада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пам’яті жертв голодомору та політичних репресій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Грудень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На Всенародному референдумі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ідтверджено Акт проголошення незалежності України (1991)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боротьби зі СНІДом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 грудня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День народження Г. С. Сковороди (1722-1794), українського просвітителя-гуманіста, філософа і поета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Андрія Головка (1897-1972),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4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Введення у храм Пресвятої Богородиці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6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Збройних Сил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7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Олени Степанів-Дашкевич (1892-1963), громадської і військової діячка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,п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ершої в світі жінки, офіційно зарахованої на військову службу у званні офіцера, чотар Української Галицької Армії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8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Антона Федоровича Хижняка (1907-1993),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10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прав людини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12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сухопутних військ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13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Свято Андрія Первозванного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19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Свято Миколая-чудотворця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23-25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(1992) в Києві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в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ідбувся перший з’їзд педагогічних працівників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24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В’ячеслава Максимовича Чорновола (1937-1999), політика, журналіста, публіциста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24-25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проголошення Української РСР (1917-1991)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25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Католицьке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іздво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30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А. К. Сови (1912-1994), українського актора, народного артиста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31 грудня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Г. М. Хоткевича (1877-1938), українського письменника, актора, мистецтвознавця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Січень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Новий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ік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День народження Якова Івановича Невестюка (1868-1934), українгського письменника, драматурга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Н. С. Рибака (1913-1978),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6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Святвечі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перед Різдвом Христовим. Багата кутя.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В.М.Сосюри (1898-1965), українського поета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br/>
        <w:t>7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іздво Христове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М. М. Аркаса (1853-1909), українського культурно-освітнього діяча, історика, одного із засновників і голови „Просвіти” у Миколаєві, автора „Історії України-Руси” („Літописець історії”)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8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Василя Семеновича Стуса (1938-1985), українського поета і перекладача, критика і літературознавця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14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Святого Василя Великого. Новий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ік за старим стилем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18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Святвечір водохресний. Голодна кутя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19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Богоявлення. Хрещення Господн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є.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Водохреще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20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Костя (Констянтина) Івановича Дяченка (1928),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січня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Всенародні збори в Хусті ухвалили приєднати Закарпаття до Української Народної Республіки (1918)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22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Соборності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(1919) урочисто проголошено Акт про злуку ЗУНР та УНР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(1918) Четвертим Універсалом Української Центрально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ї 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ади Українську Народну Республіку проголошено самостійною і незалежною державою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27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пам'яті Голокосту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28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(1992) Верховна Рада України затвердила національний синьо-жовтий прапор Державним прапором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br/>
        <w:t>29 січня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пам’яті героїв Крут – (1918) відбувся бій між київськими студентами і більшовиками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ід Крутами, де полягло в нерівній боротьбі 300 студентів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Лютий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2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Тимофія Гнатовича Бордуляка (1863-1936),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Л.Забашти (1918-1990), української поетеси („А серце нести високо”)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12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Трьох святителів: Василя Великого, Івана Золотоустого, Григорія Двоєслова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13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(1942) почато примусове вивезення українського населення з окупованих територій на роботу до Німеччини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15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Стр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тення Господнє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вшанування учасників бойових дій на території інших держав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16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С.С.Гулака-Артемовського (1813-1873), українського і російського оперного співака, композитора, актора, драматурга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19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Верховна Рада України затвердила тризуб як малий герб України, вважаючи його головним елементом великого Державного герба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20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Василя Олександровича Барв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інського(1888-1963), українського композитора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,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педагога , піаніста, музикознавця, громадського діяча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народження Марії Аркадівнир Пригари (1908-1983), 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української письменниці, педагога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лютого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рідної мови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Березень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(1918) Українська Центральна Рада прийняла закони про Державний герб Української Народної Республіки (тризуб), грошову систему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,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громадянство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5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Н.Л.Забіли (1903-1985), української письменниці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8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прав жінок і миру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9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Народився Т. Г. Шевченко (1814-1861), український поет, художник, мислитель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9-10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Шевченківські дні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10 березня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Женеві за сприянням “Громади” випущено кишенькове видання “Кобзаря” Т. Г. Шевченка (1878)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21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поезії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23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Всеукраїнський тиждень дитячої та юнацької книги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25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Леся Гринюка (1883-1911),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В.П.Козаченка (1913), українського письменника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27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театру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30 березня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День народження Олеся (Олексія) Івановича Жолдака (1918), українського поета, перекладача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Квітень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1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сміху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дитячої книги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Л. Верховинки (Я. М. Кучковської) (1903-1936)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.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у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країнської письменниці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С. І.Олійника (1908-1982), українського поета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О. Гончара (1918-1993), українського письменника і громадського діяча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7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Благовіщення Пресвятої Богородиці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здоров’я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10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Степана Скрипника (1898-1993), голови Української православної автокефальної церкви, патріарха Київського і всієї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В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іктора Семеновича Близнеця (1933-1981), українського дитячого письменника, журналіста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11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визволення в’язнів фашистських концтаборів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12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авіації і космонавтики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14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Л. А. Булаховського (1888-1961) , українського вченого-мовознавця, педагога, громадського діяча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В. І. Нарбута (1888-1958), українського живописця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18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Міжнародний день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пам’ятник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ів та історичних місць.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пам’яток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історії та культури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20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довкілля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22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Землі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23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книги і авторського права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Г. Ващенка (1878-1967), українського педагога і психолога, професора Інституту народної освіти в Полтаві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Василя Сидоровича Земляка (1923-1977), українського письменника, громадського діяча, кіносценариста, журналіста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24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О. В. Духновича (1803-1865), українського письменника і педагога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26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Чорнобильської трагедії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28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Вербна неділя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29 квітня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(1648) Богдана Хмельницького обрано гетьманом України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(1918) Чорноморський військовий флот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ідняв українські прапори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(1918) Українська Центральна Рада ухвалила Конституцію УНР і обрала М.Грушевського Президентом УНР</w:t>
      </w:r>
    </w:p>
    <w:p w:rsidR="00743E83" w:rsidRPr="00743E83" w:rsidRDefault="00743E83" w:rsidP="00743E83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 w:rsidRPr="00743E83">
        <w:rPr>
          <w:rFonts w:ascii="Arial" w:eastAsia="Times New Roman" w:hAnsi="Arial" w:cs="Arial"/>
          <w:b/>
          <w:bCs/>
          <w:i/>
          <w:iCs/>
          <w:color w:val="0184DF"/>
          <w:sz w:val="44"/>
          <w:lang w:eastAsia="ru-RU"/>
        </w:rPr>
        <w:t>Травень</w:t>
      </w:r>
    </w:p>
    <w:p w:rsidR="00743E83" w:rsidRPr="00743E83" w:rsidRDefault="00743E83" w:rsidP="00743E83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3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свободи преси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сонця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4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(1838) викуплено з кріпацтва Т.Шевченка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Ганни Барвінок (О.Білозерська-Куліш) (1828-1911), української письменниці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6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святого Юрія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Львова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8-9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Міжнародний день Червоного Хреста і Червоного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івмісяця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11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матері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14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Розгром польських військ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п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ід Жовтими Водами (1648)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15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сім’ї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Всеукраїнський день сім’ї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16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П. П. Скоропадського (1873-1945), українського державного і політичного діяча, воєначальника, гетьмана України (1918)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17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інформаційного суспільства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18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Міжнародний день музеїв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науки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Європи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пам’яті жертв депортації кримськотатарського народу (1944)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19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молодіжних та дитячих громадських організацій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lastRenderedPageBreak/>
        <w:t>21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Всесвітній день культурного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ізноманіття в ім'я діалогу та розвитку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22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перепоховання Т. Г. Шевченка (1861), українського поета, художника, мислителя, на Чернечій горі поблизу Канева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23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Михайла Григоровича Герасевича (1763-1836), українського історика і церковного діяча, доктора Богослов'я, одного із перших представників українського національного відродження в Галичині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загибелі полковника Є.Коновальця, засновника УВО і ОУН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24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 xml:space="preserve">День </w:t>
      </w:r>
      <w:proofErr w:type="gramStart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р</w:t>
      </w:r>
      <w:proofErr w:type="gramEnd"/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івноапостольних Кирила та Мефодія, вчителів слов’янських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слов'янської писемності і культури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29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День народження Петра Сильвестровича Карманського (1878-1956), українського поета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31 травня </w:t>
      </w:r>
      <w:r w:rsidRPr="00743E83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br/>
        <w:t>Всесвітній день боротьби з тютюнопалінням</w:t>
      </w:r>
    </w:p>
    <w:p w:rsidR="00757212" w:rsidRDefault="00757212"/>
    <w:sectPr w:rsidR="00757212" w:rsidSect="0075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3E83"/>
    <w:rsid w:val="00743E83"/>
    <w:rsid w:val="0075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12"/>
  </w:style>
  <w:style w:type="paragraph" w:styleId="1">
    <w:name w:val="heading 1"/>
    <w:basedOn w:val="a"/>
    <w:link w:val="10"/>
    <w:uiPriority w:val="9"/>
    <w:qFormat/>
    <w:rsid w:val="0074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43E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3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43E83"/>
    <w:rPr>
      <w:b/>
      <w:bCs/>
    </w:rPr>
  </w:style>
  <w:style w:type="character" w:styleId="a4">
    <w:name w:val="Hyperlink"/>
    <w:basedOn w:val="a0"/>
    <w:uiPriority w:val="99"/>
    <w:semiHidden/>
    <w:unhideWhenUsed/>
    <w:rsid w:val="00743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ovamova.com/index.php?page=10&amp;holiday=2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lovamova.com/index.php?page=10&amp;holiday=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lovamova.com/index.php?page=10&amp;holiday=220" TargetMode="External"/><Relationship Id="rId5" Type="http://schemas.openxmlformats.org/officeDocument/2006/relationships/hyperlink" Target="http://www.dilovamova.com/index.php?page=10&amp;holiday=2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ilovamova.com/index.php?page=10&amp;holiday=1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Acyc</dc:creator>
  <cp:lastModifiedBy>Acyc</cp:lastModifiedBy>
  <cp:revision>2</cp:revision>
  <dcterms:created xsi:type="dcterms:W3CDTF">2017-10-27T18:41:00Z</dcterms:created>
  <dcterms:modified xsi:type="dcterms:W3CDTF">2017-10-27T18:41:00Z</dcterms:modified>
</cp:coreProperties>
</file>